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3C6B">
      <w:pPr>
        <w:spacing w:line="600" w:lineRule="exact"/>
        <w:jc w:val="center"/>
        <w:rPr>
          <w:rFonts w:hint="eastAsia" w:ascii="宋体" w:hAnsi="宋体" w:cs="宋体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sz w:val="44"/>
          <w:szCs w:val="44"/>
          <w:highlight w:val="none"/>
          <w:lang w:eastAsia="zh-CN"/>
        </w:rPr>
        <w:t>北京铁路枢纽丰台站改建工程建管甲供</w:t>
      </w:r>
    </w:p>
    <w:p w14:paraId="7071074E">
      <w:pPr>
        <w:spacing w:line="600" w:lineRule="exact"/>
        <w:jc w:val="center"/>
        <w:rPr>
          <w:rFonts w:hint="eastAsia" w:ascii="宋体" w:hAnsi="宋体" w:cs="宋体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sz w:val="44"/>
          <w:szCs w:val="44"/>
          <w:highlight w:val="none"/>
          <w:lang w:eastAsia="zh-CN"/>
        </w:rPr>
        <w:t>物资2026年度第一批次（</w:t>
      </w: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电梯</w:t>
      </w:r>
      <w:r>
        <w:rPr>
          <w:rFonts w:hint="eastAsia" w:ascii="宋体" w:hAnsi="宋体" w:cs="宋体"/>
          <w:sz w:val="44"/>
          <w:szCs w:val="44"/>
          <w:highlight w:val="none"/>
          <w:lang w:eastAsia="zh-CN"/>
        </w:rPr>
        <w:t>）</w:t>
      </w:r>
    </w:p>
    <w:p w14:paraId="00B3B9C3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44"/>
          <w:szCs w:val="44"/>
          <w:highlight w:val="none"/>
        </w:rPr>
        <w:t>异议提出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highlight w:val="none"/>
        </w:rPr>
        <w:t>方式及主要内容</w:t>
      </w:r>
    </w:p>
    <w:p w14:paraId="337CED10">
      <w:pPr>
        <w:snapToGrid w:val="0"/>
        <w:spacing w:line="360" w:lineRule="auto"/>
        <w:rPr>
          <w:rFonts w:hint="eastAsia" w:ascii="仿宋_GB2312" w:hAnsi="仿宋" w:eastAsia="仿宋_GB2312" w:cs="仿宋"/>
          <w:sz w:val="28"/>
          <w:szCs w:val="28"/>
          <w:highlight w:val="none"/>
        </w:rPr>
      </w:pPr>
    </w:p>
    <w:p w14:paraId="0201C29F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pacing w:val="140"/>
          <w:kern w:val="0"/>
          <w:sz w:val="28"/>
          <w:szCs w:val="28"/>
          <w:highlight w:val="none"/>
          <w:fitText w:val="3080" w:id="1672156064"/>
        </w:rPr>
        <w:t>招标异议地</w:t>
      </w:r>
      <w:r>
        <w:rPr>
          <w:rFonts w:hint="eastAsia" w:ascii="仿宋_GB2312" w:hAnsi="仿宋" w:eastAsia="仿宋_GB2312" w:cs="仿宋"/>
          <w:spacing w:val="0"/>
          <w:kern w:val="0"/>
          <w:sz w:val="28"/>
          <w:szCs w:val="28"/>
          <w:highlight w:val="none"/>
          <w:fitText w:val="3080" w:id="1672156064"/>
        </w:rPr>
        <w:t>址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：北京市大兴区清源西路永兴庄北公交站东100米</w:t>
      </w:r>
    </w:p>
    <w:p w14:paraId="1F8D3463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spacing w:val="93"/>
          <w:kern w:val="0"/>
          <w:sz w:val="28"/>
          <w:szCs w:val="28"/>
          <w:highlight w:val="none"/>
          <w:fitText w:val="3080" w:id="407923175"/>
        </w:rPr>
        <w:t>招标异议联系</w:t>
      </w:r>
      <w:r>
        <w:rPr>
          <w:rFonts w:hint="eastAsia" w:ascii="仿宋_GB2312" w:hAnsi="仿宋" w:eastAsia="仿宋_GB2312" w:cs="仿宋"/>
          <w:spacing w:val="2"/>
          <w:kern w:val="0"/>
          <w:sz w:val="28"/>
          <w:szCs w:val="28"/>
          <w:highlight w:val="none"/>
          <w:fitText w:val="3080" w:id="407923175"/>
        </w:rPr>
        <w:t>人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李玉凤</w:t>
      </w:r>
    </w:p>
    <w:p w14:paraId="270EEF17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spacing w:val="140"/>
          <w:kern w:val="0"/>
          <w:sz w:val="28"/>
          <w:szCs w:val="28"/>
          <w:highlight w:val="none"/>
          <w:fitText w:val="3080" w:id="604970281"/>
        </w:rPr>
        <w:t>招标异议电</w:t>
      </w:r>
      <w:r>
        <w:rPr>
          <w:rFonts w:hint="eastAsia" w:ascii="仿宋_GB2312" w:hAnsi="仿宋" w:eastAsia="仿宋_GB2312" w:cs="仿宋"/>
          <w:spacing w:val="0"/>
          <w:kern w:val="0"/>
          <w:sz w:val="28"/>
          <w:szCs w:val="28"/>
          <w:highlight w:val="none"/>
          <w:fitText w:val="3080" w:id="604970281"/>
        </w:rPr>
        <w:t>话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  <w:t>010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  <w:t>51822162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  <w:t>13681182016</w:t>
      </w:r>
    </w:p>
    <w:p w14:paraId="7194D5CB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pacing w:val="7"/>
          <w:kern w:val="0"/>
          <w:sz w:val="28"/>
          <w:szCs w:val="28"/>
          <w:highlight w:val="none"/>
          <w:fitText w:val="3080" w:id="1467366911"/>
        </w:rPr>
        <w:t>招标异议联系传真/邮</w:t>
      </w:r>
      <w:r>
        <w:rPr>
          <w:rFonts w:hint="eastAsia" w:ascii="仿宋_GB2312" w:hAnsi="仿宋" w:eastAsia="仿宋_GB2312" w:cs="仿宋"/>
          <w:spacing w:val="3"/>
          <w:kern w:val="0"/>
          <w:sz w:val="28"/>
          <w:szCs w:val="28"/>
          <w:highlight w:val="none"/>
          <w:fitText w:val="3080" w:id="1467366911"/>
        </w:rPr>
        <w:t>箱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ftsnwzb@126.com</w:t>
      </w:r>
    </w:p>
    <w:p w14:paraId="10118E11">
      <w:pPr>
        <w:snapToGrid w:val="0"/>
        <w:spacing w:line="360" w:lineRule="auto"/>
        <w:rPr>
          <w:rFonts w:ascii="仿宋_GB2312" w:hAnsi="仿宋" w:eastAsia="仿宋_GB2312" w:cs="仿宋"/>
          <w:sz w:val="28"/>
          <w:szCs w:val="28"/>
          <w:highlight w:val="none"/>
        </w:rPr>
      </w:pPr>
    </w:p>
    <w:p w14:paraId="3267E566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异议函件应包括以下主要内容:</w:t>
      </w:r>
    </w:p>
    <w:p w14:paraId="0E233EB3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（一）异议人的名称、地址、联系人及联系电话、电子邮箱等有效联系方式；</w:t>
      </w:r>
    </w:p>
    <w:p w14:paraId="5B062CF1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（二）异议事项涉及的项目名称、基本事实及相关证明材料；</w:t>
      </w:r>
    </w:p>
    <w:p w14:paraId="7C5433F6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（三）异议请求及主张；</w:t>
      </w:r>
    </w:p>
    <w:p w14:paraId="1667D6A7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（四）异议人应提供与物资采购活动存在利害关系的证明材料；</w:t>
      </w:r>
    </w:p>
    <w:p w14:paraId="05C5E4D5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（五）异议函件有关材料是外文的，异议人应同时提供其中文译本，并附相关的真实性证明；</w:t>
      </w:r>
    </w:p>
    <w:p w14:paraId="112574E1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（六）异议人已向有关行政监督部门投诉并被受理的应一并说明。</w:t>
      </w:r>
    </w:p>
    <w:p w14:paraId="1789E67D"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附有效身份证明复印件。</w:t>
      </w:r>
    </w:p>
    <w:sectPr>
      <w:pgSz w:w="11906" w:h="16838"/>
      <w:pgMar w:top="1440" w:right="1757" w:bottom="1440" w:left="1871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B3174"/>
    <w:rsid w:val="343C4E90"/>
    <w:rsid w:val="36521FD5"/>
    <w:rsid w:val="3EFF7E17"/>
    <w:rsid w:val="419B3174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457</Characters>
  <Lines>0</Lines>
  <Paragraphs>0</Paragraphs>
  <TotalTime>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2026-03-11T03:08:00Z</dcterms:created>
  <dc:creator>物资部</dc:creator>
  <cp:lastModifiedBy>物资部</cp:lastModifiedBy>
  <dcterms:modified xsi:type="dcterms:W3CDTF">2026-03-11T03:18:57Z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98A308092E1C43A7B4E19921B0A05463_13</vt:lpwstr>
  </property>
  <property fmtid="{D5CDD505-2E9C-101B-9397-08002B2CF9AE}" pid="4" name="KSOTemplateDocerSaveRecord">
    <vt:lpwstr>eyJoZGlkIjoiOTdjZjk4NTk3ZjMyNjExOWU0MjE1NTYyMjIwZjA3YTgiLCJ1c2VySWQiOiI0MDY2MjgyMDMifQ==</vt:lpwstr>
  </property>
</Properties>
</file>